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6223">
      <w:pPr>
        <w:keepNext w:val="0"/>
        <w:keepLines w:val="0"/>
        <w:pageBreakBefore w:val="0"/>
        <w:kinsoku/>
        <w:wordWrap/>
        <w:overflowPunct/>
        <w:topLinePunct w:val="0"/>
        <w:bidi w:val="0"/>
        <w:snapToGrid w:val="0"/>
        <w:spacing w:line="40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2</w:t>
      </w:r>
    </w:p>
    <w:p w14:paraId="74CDC24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spacing w:val="16"/>
          <w:sz w:val="32"/>
          <w:szCs w:val="32"/>
        </w:rPr>
      </w:pPr>
      <w:r>
        <w:rPr>
          <w:rFonts w:hint="eastAsia" w:ascii="宋体" w:hAnsi="宋体" w:cs="宋体"/>
          <w:b/>
          <w:spacing w:val="16"/>
          <w:sz w:val="32"/>
          <w:szCs w:val="32"/>
          <w:lang w:eastAsia="zh-CN"/>
        </w:rPr>
        <w:t>202</w:t>
      </w:r>
      <w:r>
        <w:rPr>
          <w:rFonts w:hint="eastAsia" w:ascii="宋体" w:hAnsi="宋体" w:cs="宋体"/>
          <w:b/>
          <w:spacing w:val="16"/>
          <w:sz w:val="32"/>
          <w:szCs w:val="32"/>
          <w:lang w:val="en-US" w:eastAsia="zh-CN"/>
        </w:rPr>
        <w:t>6</w:t>
      </w:r>
      <w:r>
        <w:rPr>
          <w:rFonts w:hint="eastAsia" w:ascii="宋体" w:hAnsi="宋体" w:eastAsia="宋体" w:cs="宋体"/>
          <w:b/>
          <w:spacing w:val="16"/>
          <w:sz w:val="32"/>
          <w:szCs w:val="32"/>
        </w:rPr>
        <w:t>年</w:t>
      </w:r>
      <w:r>
        <w:rPr>
          <w:rFonts w:hint="eastAsia" w:ascii="宋体" w:hAnsi="宋体" w:eastAsia="宋体" w:cs="宋体"/>
          <w:b/>
          <w:spacing w:val="16"/>
          <w:sz w:val="32"/>
          <w:szCs w:val="32"/>
          <w:lang w:val="en-US" w:eastAsia="zh-CN"/>
        </w:rPr>
        <w:t>聊城市</w:t>
      </w:r>
      <w:r>
        <w:rPr>
          <w:rFonts w:hint="eastAsia" w:ascii="宋体" w:hAnsi="宋体" w:eastAsia="宋体" w:cs="宋体"/>
          <w:b/>
          <w:spacing w:val="16"/>
          <w:sz w:val="32"/>
          <w:szCs w:val="32"/>
          <w:lang w:eastAsia="zh-CN"/>
        </w:rPr>
        <w:t>茌平</w:t>
      </w:r>
      <w:r>
        <w:rPr>
          <w:rFonts w:hint="eastAsia" w:ascii="宋体" w:hAnsi="宋体" w:eastAsia="宋体" w:cs="宋体"/>
          <w:b/>
          <w:spacing w:val="16"/>
          <w:sz w:val="32"/>
          <w:szCs w:val="32"/>
          <w:lang w:val="en-US" w:eastAsia="zh-CN"/>
        </w:rPr>
        <w:t>区教育类</w:t>
      </w:r>
      <w:r>
        <w:rPr>
          <w:rFonts w:hint="eastAsia" w:ascii="宋体" w:hAnsi="宋体" w:eastAsia="宋体" w:cs="宋体"/>
          <w:b/>
          <w:spacing w:val="16"/>
          <w:sz w:val="32"/>
          <w:szCs w:val="32"/>
          <w:lang w:eastAsia="zh-CN"/>
        </w:rPr>
        <w:t>事业单位</w:t>
      </w:r>
      <w:r>
        <w:rPr>
          <w:rFonts w:hint="eastAsia" w:ascii="宋体" w:hAnsi="宋体" w:eastAsia="宋体" w:cs="宋体"/>
          <w:b/>
          <w:spacing w:val="16"/>
          <w:sz w:val="32"/>
          <w:szCs w:val="32"/>
        </w:rPr>
        <w:t>公开招聘</w:t>
      </w:r>
    </w:p>
    <w:p w14:paraId="3E0B5FD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spacing w:val="16"/>
          <w:sz w:val="32"/>
          <w:szCs w:val="32"/>
        </w:rPr>
      </w:pPr>
      <w:r>
        <w:rPr>
          <w:rFonts w:hint="eastAsia" w:ascii="宋体" w:hAnsi="宋体" w:eastAsia="宋体" w:cs="宋体"/>
          <w:b/>
          <w:spacing w:val="16"/>
          <w:sz w:val="32"/>
          <w:szCs w:val="32"/>
        </w:rPr>
        <w:t>工作人员应聘须知</w:t>
      </w:r>
    </w:p>
    <w:p w14:paraId="1A710739">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
          <w:sz w:val="28"/>
          <w:szCs w:val="28"/>
        </w:rPr>
      </w:pPr>
    </w:p>
    <w:p w14:paraId="5C4C0A9B">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哪些人员可以应聘？</w:t>
      </w:r>
    </w:p>
    <w:p w14:paraId="57C62F1A">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按照事业单位公开招聘的相关规定，凡符合《</w:t>
      </w:r>
      <w:r>
        <w:rPr>
          <w:rFonts w:hint="eastAsia"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聊城市</w:t>
      </w:r>
      <w:r>
        <w:rPr>
          <w:rFonts w:hint="eastAsia" w:ascii="仿宋_GB2312" w:hAnsi="仿宋_GB2312" w:eastAsia="仿宋_GB2312" w:cs="仿宋_GB2312"/>
          <w:sz w:val="28"/>
          <w:szCs w:val="28"/>
          <w:lang w:eastAsia="zh-CN"/>
        </w:rPr>
        <w:t>茌平</w:t>
      </w: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lang w:eastAsia="zh-CN"/>
        </w:rPr>
        <w:t>教育类</w:t>
      </w:r>
      <w:r>
        <w:rPr>
          <w:rFonts w:hint="eastAsia" w:ascii="仿宋_GB2312" w:hAnsi="仿宋_GB2312" w:eastAsia="仿宋_GB2312" w:cs="仿宋_GB2312"/>
          <w:sz w:val="28"/>
          <w:szCs w:val="28"/>
        </w:rPr>
        <w:t>事业单位公开招聘工作人员简章》（以下简称《简章》）规定的条件及招聘岗位</w:t>
      </w:r>
      <w:r>
        <w:rPr>
          <w:rFonts w:hint="eastAsia" w:ascii="仿宋_GB2312" w:hAnsi="仿宋_GB2312" w:eastAsia="仿宋_GB2312" w:cs="仿宋_GB2312"/>
          <w:sz w:val="28"/>
          <w:szCs w:val="28"/>
          <w:lang w:eastAsia="zh-CN"/>
        </w:rPr>
        <w:t>所要求的其他</w:t>
      </w:r>
      <w:r>
        <w:rPr>
          <w:rFonts w:hint="eastAsia" w:ascii="仿宋_GB2312" w:hAnsi="仿宋_GB2312" w:eastAsia="仿宋_GB2312" w:cs="仿宋_GB2312"/>
          <w:sz w:val="28"/>
          <w:szCs w:val="28"/>
        </w:rPr>
        <w:t>资格条件</w:t>
      </w:r>
      <w:r>
        <w:rPr>
          <w:rFonts w:hint="eastAsia" w:ascii="仿宋_GB2312" w:hAnsi="仿宋_GB2312" w:eastAsia="仿宋_GB2312" w:cs="仿宋_GB2312"/>
          <w:sz w:val="28"/>
          <w:szCs w:val="28"/>
          <w:lang w:eastAsia="zh-CN"/>
        </w:rPr>
        <w:t>者</w:t>
      </w:r>
      <w:r>
        <w:rPr>
          <w:rFonts w:hint="eastAsia" w:ascii="仿宋_GB2312" w:hAnsi="仿宋_GB2312" w:eastAsia="仿宋_GB2312" w:cs="仿宋_GB2312"/>
          <w:sz w:val="28"/>
          <w:szCs w:val="28"/>
        </w:rPr>
        <w:t>，均可应聘。</w:t>
      </w:r>
    </w:p>
    <w:p w14:paraId="562EE512">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哪些人员不能应聘？</w:t>
      </w:r>
    </w:p>
    <w:p w14:paraId="5E781265">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在读普通高校全日制非应届毕业生不能应聘，也不能用已取得的学历学位作为条件应聘;现役军人不能应聘;茌平区机关事业单位在编人员(控制总量备案管理的人员)不能应聘（含试用期）；在各级公务员考录、事业单位招聘中被认定有舞弊等违纪行为的人员不能应聘；因违法违纪曾受纪律处分、刑事处罚和曾被开除公职的人员，涉嫌违纪违法正在接受有关机关审查尚未作出结论的人员不能应聘;被依法列为失信联合惩戒对象的不能应聘;具有性侵违法犯罪记录的人员不能应聘;按照国家、省有关规定，到定向单位（岗位）工作未满最低服务年限或尚在任职试用期内的人员不能应聘；法律法规规定不得聘用的其他情形的人员不能应聘；《事业单位人事管理回避规定》(人社部规〔2019〕1号)中应回避情形人员不能应聘。</w:t>
      </w:r>
    </w:p>
    <w:p w14:paraId="4E7DEB9D">
      <w:pPr>
        <w:keepNext w:val="0"/>
        <w:keepLines w:val="0"/>
        <w:pageBreakBefore w:val="0"/>
        <w:kinsoku/>
        <w:wordWrap/>
        <w:overflowPunct/>
        <w:topLinePunct w:val="0"/>
        <w:bidi w:val="0"/>
        <w:snapToGrid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哪些岗位属于应回避亲属关系的岗位?</w:t>
      </w:r>
    </w:p>
    <w:p w14:paraId="6EB4A616">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事业单位公开招聘人员实行回避制度。凡与招聘单位负责人员有夫妻关系、直系血亲关系、三代以内旁系血亲</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近姻亲关系</w:t>
      </w:r>
      <w:r>
        <w:rPr>
          <w:rFonts w:hint="eastAsia" w:ascii="仿宋_GB2312" w:hAnsi="仿宋_GB2312" w:eastAsia="仿宋_GB2312" w:cs="仿宋_GB2312"/>
          <w:sz w:val="28"/>
          <w:szCs w:val="28"/>
          <w:lang w:eastAsia="zh-CN"/>
        </w:rPr>
        <w:t>及其他亲属关系</w:t>
      </w:r>
      <w:r>
        <w:rPr>
          <w:rFonts w:hint="eastAsia" w:ascii="仿宋_GB2312" w:hAnsi="仿宋_GB2312" w:eastAsia="仿宋_GB2312" w:cs="仿宋_GB2312"/>
          <w:sz w:val="28"/>
          <w:szCs w:val="28"/>
        </w:rPr>
        <w:t>的应聘人员，不得应聘该单位人事、纪检、财务、审计等岗位，也不得在有直接上下级领导关系的岗位工作。</w:t>
      </w:r>
    </w:p>
    <w:p w14:paraId="1A6520FA">
      <w:pPr>
        <w:keepNext w:val="0"/>
        <w:keepLines w:val="0"/>
        <w:pageBreakBefore w:val="0"/>
        <w:numPr>
          <w:ilvl w:val="0"/>
          <w:numId w:val="0"/>
        </w:numPr>
        <w:kinsoku/>
        <w:wordWrap/>
        <w:overflowPunct/>
        <w:topLinePunct w:val="0"/>
        <w:bidi w:val="0"/>
        <w:snapToGrid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4、</w:t>
      </w:r>
      <w:r>
        <w:rPr>
          <w:rFonts w:hint="eastAsia" w:ascii="仿宋_GB2312" w:hAnsi="仿宋_GB2312" w:eastAsia="仿宋_GB2312" w:cs="仿宋_GB2312"/>
          <w:b/>
          <w:sz w:val="28"/>
          <w:szCs w:val="28"/>
        </w:rPr>
        <w:t>对学历学位及相关证书取得时间有什么要求？</w:t>
      </w:r>
    </w:p>
    <w:p w14:paraId="7407BE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right="0"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符合应聘岗位的学历、学位要求。应聘人员须在2026年7月31日前取得应聘岗位要求的学历、学位证书。普通高校2026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与国（境）内普通高校2026年应届毕业生同期毕业的留学回国人员的学历、学位证书，应于2026年7月31日以前取得，否则自动丧失本次公开招聘拟聘用资格。</w:t>
      </w:r>
    </w:p>
    <w:p w14:paraId="48FE5015">
      <w:pPr>
        <w:pStyle w:val="10"/>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教师资格证书须在办理聘用手续前取得。对虚假承诺、认证不符、未按期取得相应证书的，取消招聘资格。</w:t>
      </w:r>
    </w:p>
    <w:p w14:paraId="3839C2DB">
      <w:pPr>
        <w:keepNext w:val="0"/>
        <w:keepLines w:val="0"/>
        <w:pageBreakBefore w:val="0"/>
        <w:numPr>
          <w:ilvl w:val="0"/>
          <w:numId w:val="0"/>
        </w:numPr>
        <w:kinsoku/>
        <w:wordWrap/>
        <w:overflowPunct/>
        <w:topLinePunct w:val="0"/>
        <w:bidi w:val="0"/>
        <w:snapToGrid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5、</w:t>
      </w:r>
      <w:r>
        <w:rPr>
          <w:rFonts w:hint="default" w:ascii="仿宋_GB2312" w:hAnsi="仿宋_GB2312" w:eastAsia="仿宋_GB2312" w:cs="仿宋_GB2312"/>
          <w:b/>
          <w:sz w:val="28"/>
          <w:szCs w:val="28"/>
          <w:lang w:val="en-US" w:eastAsia="zh-CN"/>
        </w:rPr>
        <w:t>如何理解招录职位的专业要求？</w:t>
      </w:r>
    </w:p>
    <w:p w14:paraId="4E5D13B6">
      <w:pPr>
        <w:keepNext w:val="0"/>
        <w:keepLines w:val="0"/>
        <w:pageBreakBefore w:val="0"/>
        <w:widowControl/>
        <w:kinsoku/>
        <w:wordWrap/>
        <w:overflowPunct/>
        <w:topLinePunct w:val="0"/>
        <w:bidi w:val="0"/>
        <w:spacing w:line="400" w:lineRule="exact"/>
        <w:ind w:firstLine="532" w:firstLineChars="19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招录职位在大学本科、研究生2</w:t>
      </w:r>
      <w:r>
        <w:rPr>
          <w:rFonts w:hint="default" w:ascii="仿宋_GB2312" w:hAnsi="仿宋_GB2312" w:eastAsia="仿宋_GB2312" w:cs="仿宋_GB2312"/>
          <w:color w:val="000000"/>
          <w:sz w:val="28"/>
          <w:szCs w:val="28"/>
          <w:lang w:val="en-US" w:eastAsia="zh-CN"/>
        </w:rPr>
        <w:t>个高等学历教育层次分别明确了对报考者的专业要求，一般报考者符合一个高等学历教育层次的专业要求，即可报考该职位。其中，</w:t>
      </w:r>
      <w:r>
        <w:rPr>
          <w:rFonts w:hint="eastAsia" w:ascii="仿宋_GB2312" w:hAnsi="仿宋_GB2312" w:eastAsia="仿宋_GB2312" w:cs="仿宋_GB2312"/>
          <w:color w:val="000000"/>
          <w:sz w:val="28"/>
          <w:szCs w:val="28"/>
          <w:lang w:val="en-US" w:eastAsia="zh-CN"/>
        </w:rPr>
        <w:t>岗</w:t>
      </w:r>
      <w:r>
        <w:rPr>
          <w:rFonts w:hint="default" w:ascii="仿宋_GB2312" w:hAnsi="仿宋_GB2312" w:eastAsia="仿宋_GB2312" w:cs="仿宋_GB2312"/>
          <w:color w:val="000000"/>
          <w:sz w:val="28"/>
          <w:szCs w:val="28"/>
          <w:lang w:val="en-US" w:eastAsia="zh-CN"/>
        </w:rPr>
        <w:t>位专业要求为不限的，即报考者在该学历教育层次的任何专业均符合要求；专业要求为学科大类的，即该大类所包含的专业均符合要求</w:t>
      </w:r>
      <w:r>
        <w:rPr>
          <w:rFonts w:hint="eastAsia" w:ascii="仿宋_GB2312" w:hAnsi="仿宋_GB2312" w:eastAsia="仿宋_GB2312" w:cs="仿宋_GB2312"/>
          <w:color w:val="000000"/>
          <w:sz w:val="28"/>
          <w:szCs w:val="28"/>
          <w:lang w:val="en-US" w:eastAsia="zh-CN"/>
        </w:rPr>
        <w:t>，本科参考：普通高等学校本科专业目录（2025年）。</w:t>
      </w:r>
    </w:p>
    <w:p w14:paraId="3938ACA0">
      <w:pPr>
        <w:pStyle w:val="10"/>
        <w:keepNext w:val="0"/>
        <w:keepLines w:val="0"/>
        <w:pageBreakBefore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报考人员在网上提供的照片有什么要求？</w:t>
      </w:r>
    </w:p>
    <w:p w14:paraId="664FD677">
      <w:pPr>
        <w:keepNext w:val="0"/>
        <w:keepLines w:val="0"/>
        <w:pageBreakBefore w:val="0"/>
        <w:widowControl/>
        <w:kinsoku/>
        <w:wordWrap/>
        <w:overflowPunct/>
        <w:topLinePunct w:val="0"/>
        <w:bidi w:val="0"/>
        <w:spacing w:line="400" w:lineRule="exact"/>
        <w:ind w:firstLine="532" w:firstLineChars="19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应聘人员在网上报名时提供的照片必须是近期正面免冠大头数码彩色照片（头部占照片尺寸的2/3，</w:t>
      </w:r>
      <w:r>
        <w:rPr>
          <w:rFonts w:hint="eastAsia" w:ascii="仿宋_GB2312" w:hAnsi="仿宋_GB2312" w:eastAsia="仿宋_GB2312" w:cs="仿宋_GB2312"/>
          <w:color w:val="000000"/>
          <w:kern w:val="0"/>
          <w:sz w:val="28"/>
          <w:szCs w:val="28"/>
        </w:rPr>
        <w:t>面部正面头发不得过眉，露双耳</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kern w:val="0"/>
          <w:sz w:val="28"/>
          <w:szCs w:val="28"/>
        </w:rPr>
        <w:t>不得佩戴首饰</w:t>
      </w:r>
      <w:r>
        <w:rPr>
          <w:rFonts w:hint="eastAsia" w:ascii="仿宋_GB2312" w:hAnsi="仿宋_GB2312" w:eastAsia="仿宋_GB2312" w:cs="仿宋_GB2312"/>
          <w:color w:val="000000"/>
          <w:sz w:val="28"/>
          <w:szCs w:val="28"/>
        </w:rPr>
        <w:t>），确保照片清晰、明亮、不变形</w:t>
      </w:r>
      <w:r>
        <w:rPr>
          <w:rFonts w:hint="eastAsia" w:ascii="仿宋_GB2312" w:hAnsi="仿宋_GB2312" w:eastAsia="仿宋_GB2312" w:cs="仿宋_GB2312"/>
          <w:color w:val="000000"/>
          <w:kern w:val="0"/>
          <w:sz w:val="28"/>
          <w:szCs w:val="28"/>
        </w:rPr>
        <w:t>、可辨认</w:t>
      </w:r>
      <w:r>
        <w:rPr>
          <w:rFonts w:hint="eastAsia" w:ascii="仿宋_GB2312" w:hAnsi="仿宋_GB2312" w:eastAsia="仿宋_GB2312" w:cs="仿宋_GB2312"/>
          <w:color w:val="000000"/>
          <w:sz w:val="28"/>
          <w:szCs w:val="28"/>
        </w:rPr>
        <w:t>。规格：分辨率120像素(宽)X160像素(高)，文件大小不超过20KB，文件类型为JPG格式（如果没有数码照，建议考生到照相馆拍照获取照片）。</w:t>
      </w:r>
      <w:r>
        <w:rPr>
          <w:rFonts w:hint="eastAsia" w:ascii="仿宋_GB2312" w:hAnsi="仿宋_GB2312" w:eastAsia="仿宋_GB2312" w:cs="仿宋_GB2312"/>
          <w:color w:val="000000"/>
          <w:kern w:val="0"/>
          <w:sz w:val="28"/>
          <w:szCs w:val="28"/>
        </w:rPr>
        <w:t>凡因照片不符合要求导致无法进行网上审核、现场确认、影响正常参加考试的，后果由考生自负。</w:t>
      </w:r>
    </w:p>
    <w:p w14:paraId="35E16EF8">
      <w:pPr>
        <w:pStyle w:val="10"/>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报考人员进入面试后资格审核所提供的照片要与网上报名时提供的照片同一底版。</w:t>
      </w:r>
    </w:p>
    <w:p w14:paraId="223A0896">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kern w:val="0"/>
          <w:sz w:val="28"/>
          <w:szCs w:val="28"/>
          <w:lang w:val="zh-CN"/>
        </w:rPr>
        <w:t>取得面试人选资格的应聘人员进行现场资格审查时需提供哪些材料？</w:t>
      </w:r>
    </w:p>
    <w:p w14:paraId="36FD0CC2">
      <w:pPr>
        <w:pStyle w:val="10"/>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取得面试人选资格的应聘人员，需在规定的时间，按招聘岗位要求，向招聘单位提交1寸近期同底版免冠照片4张（须与网上报名的照片同一底版）和相关材料（原件及复印件，复印件由审核单位留存）。相关材料主要有：</w:t>
      </w:r>
    </w:p>
    <w:p w14:paraId="0F734640">
      <w:pPr>
        <w:keepNext w:val="0"/>
        <w:keepLines w:val="0"/>
        <w:pageBreakBefore w:val="0"/>
        <w:kinsoku/>
        <w:wordWrap/>
        <w:overflowPunct/>
        <w:topLinePunct w:val="0"/>
        <w:bidi w:val="0"/>
        <w:adjustRightInd w:val="0"/>
        <w:snapToGrid w:val="0"/>
        <w:spacing w:line="400" w:lineRule="exact"/>
        <w:ind w:firstLine="560" w:firstLineChars="20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kern w:val="0"/>
          <w:sz w:val="28"/>
          <w:szCs w:val="28"/>
          <w:lang w:val="zh-CN"/>
        </w:rPr>
        <w:t>《</w:t>
      </w:r>
      <w:r>
        <w:rPr>
          <w:rFonts w:hint="eastAsia" w:ascii="仿宋_GB2312" w:hAnsi="仿宋_GB2312" w:eastAsia="仿宋_GB2312" w:cs="仿宋_GB2312"/>
          <w:kern w:val="0"/>
          <w:sz w:val="28"/>
          <w:szCs w:val="28"/>
          <w:lang w:val="en-US" w:eastAsia="zh-CN"/>
        </w:rPr>
        <w:t>2026年聊城市</w:t>
      </w:r>
      <w:r>
        <w:rPr>
          <w:rFonts w:hint="eastAsia" w:ascii="仿宋_GB2312" w:hAnsi="仿宋_GB2312" w:eastAsia="仿宋_GB2312" w:cs="仿宋_GB2312"/>
          <w:kern w:val="0"/>
          <w:sz w:val="28"/>
          <w:szCs w:val="28"/>
          <w:lang w:val="zh-CN"/>
        </w:rPr>
        <w:t>茌平</w:t>
      </w:r>
      <w:r>
        <w:rPr>
          <w:rFonts w:hint="eastAsia" w:ascii="仿宋_GB2312" w:hAnsi="仿宋_GB2312" w:eastAsia="仿宋_GB2312" w:cs="仿宋_GB2312"/>
          <w:kern w:val="0"/>
          <w:sz w:val="28"/>
          <w:szCs w:val="28"/>
          <w:lang w:val="en-US" w:eastAsia="zh-CN"/>
        </w:rPr>
        <w:t>区</w:t>
      </w:r>
      <w:r>
        <w:rPr>
          <w:rFonts w:hint="eastAsia" w:ascii="仿宋_GB2312" w:hAnsi="仿宋_GB2312" w:eastAsia="仿宋_GB2312" w:cs="仿宋_GB2312"/>
          <w:kern w:val="0"/>
          <w:sz w:val="28"/>
          <w:szCs w:val="28"/>
          <w:lang w:val="zh-CN"/>
        </w:rPr>
        <w:t>教育类事业单位公开招聘工作人员报名登记表》；</w:t>
      </w:r>
    </w:p>
    <w:p w14:paraId="1955A7BE">
      <w:pPr>
        <w:keepNext w:val="0"/>
        <w:keepLines w:val="0"/>
        <w:pageBreakBefore w:val="0"/>
        <w:kinsoku/>
        <w:wordWrap/>
        <w:overflowPunct/>
        <w:topLinePunct w:val="0"/>
        <w:bidi w:val="0"/>
        <w:adjustRightInd w:val="0"/>
        <w:snapToGrid w:val="0"/>
        <w:spacing w:line="400" w:lineRule="exact"/>
        <w:ind w:firstLine="624"/>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kern w:val="0"/>
          <w:sz w:val="28"/>
          <w:szCs w:val="28"/>
          <w:lang w:val="zh-CN"/>
        </w:rPr>
        <w:t>《</w:t>
      </w:r>
      <w:r>
        <w:rPr>
          <w:rFonts w:hint="eastAsia" w:ascii="仿宋_GB2312" w:hAnsi="仿宋_GB2312" w:eastAsia="仿宋_GB2312" w:cs="仿宋_GB2312"/>
          <w:kern w:val="0"/>
          <w:sz w:val="28"/>
          <w:szCs w:val="28"/>
          <w:lang w:val="en-US" w:eastAsia="zh-CN"/>
        </w:rPr>
        <w:t>2026年聊城市</w:t>
      </w:r>
      <w:r>
        <w:rPr>
          <w:rFonts w:hint="eastAsia" w:ascii="仿宋_GB2312" w:hAnsi="仿宋_GB2312" w:eastAsia="仿宋_GB2312" w:cs="仿宋_GB2312"/>
          <w:kern w:val="0"/>
          <w:sz w:val="28"/>
          <w:szCs w:val="28"/>
          <w:lang w:val="zh-CN"/>
        </w:rPr>
        <w:t>茌平</w:t>
      </w:r>
      <w:r>
        <w:rPr>
          <w:rFonts w:hint="eastAsia" w:ascii="仿宋_GB2312" w:hAnsi="仿宋_GB2312" w:eastAsia="仿宋_GB2312" w:cs="仿宋_GB2312"/>
          <w:kern w:val="0"/>
          <w:sz w:val="28"/>
          <w:szCs w:val="28"/>
          <w:lang w:val="en-US" w:eastAsia="zh-CN"/>
        </w:rPr>
        <w:t>区</w:t>
      </w:r>
      <w:r>
        <w:rPr>
          <w:rFonts w:hint="eastAsia" w:ascii="仿宋_GB2312" w:hAnsi="仿宋_GB2312" w:eastAsia="仿宋_GB2312" w:cs="仿宋_GB2312"/>
          <w:kern w:val="0"/>
          <w:sz w:val="28"/>
          <w:szCs w:val="28"/>
          <w:lang w:val="zh-CN"/>
        </w:rPr>
        <w:t>教育类事业单位公开招聘工作人员诚信承诺书》；</w:t>
      </w:r>
    </w:p>
    <w:p w14:paraId="4AB30D9B">
      <w:pPr>
        <w:keepNext w:val="0"/>
        <w:keepLines w:val="0"/>
        <w:pageBreakBefore w:val="0"/>
        <w:kinsoku/>
        <w:wordWrap/>
        <w:overflowPunct/>
        <w:topLinePunct w:val="0"/>
        <w:bidi w:val="0"/>
        <w:adjustRightInd w:val="0"/>
        <w:snapToGrid w:val="0"/>
        <w:spacing w:line="400" w:lineRule="exact"/>
        <w:ind w:firstLine="6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（3）笔试准考证；</w:t>
      </w:r>
    </w:p>
    <w:p w14:paraId="1CB6041F">
      <w:pPr>
        <w:pStyle w:val="10"/>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国家</w:t>
      </w:r>
      <w:r>
        <w:rPr>
          <w:rFonts w:hint="eastAsia" w:ascii="仿宋_GB2312" w:hAnsi="仿宋_GB2312" w:eastAsia="仿宋_GB2312" w:cs="仿宋_GB2312"/>
          <w:kern w:val="0"/>
          <w:sz w:val="28"/>
          <w:szCs w:val="28"/>
          <w:lang w:val="zh-CN"/>
        </w:rPr>
        <w:t>承认的学历毕业证、学位证（</w:t>
      </w:r>
      <w:r>
        <w:rPr>
          <w:rFonts w:hint="eastAsia" w:ascii="仿宋_GB2312" w:hAnsi="仿宋_GB2312" w:eastAsia="仿宋_GB2312" w:cs="仿宋_GB2312"/>
          <w:color w:val="auto"/>
          <w:kern w:val="0"/>
          <w:sz w:val="28"/>
          <w:szCs w:val="28"/>
          <w:lang w:val="zh-CN"/>
        </w:rPr>
        <w:t>有学位要求的提供）、身份证、</w:t>
      </w:r>
      <w:r>
        <w:rPr>
          <w:rFonts w:hint="eastAsia" w:ascii="仿宋_GB2312" w:hAnsi="仿宋_GB2312" w:eastAsia="仿宋_GB2312" w:cs="仿宋_GB2312"/>
          <w:color w:val="auto"/>
          <w:sz w:val="28"/>
          <w:szCs w:val="28"/>
          <w:lang w:eastAsia="zh-CN"/>
        </w:rPr>
        <w:t>教育部学历证书电子注册备案表、</w:t>
      </w:r>
      <w:r>
        <w:rPr>
          <w:rFonts w:hint="eastAsia" w:ascii="仿宋_GB2312" w:hAnsi="仿宋_GB2312" w:eastAsia="仿宋_GB2312" w:cs="仿宋_GB2312"/>
          <w:color w:val="auto"/>
          <w:kern w:val="0"/>
          <w:sz w:val="28"/>
          <w:szCs w:val="28"/>
        </w:rPr>
        <w:t>学位查询</w:t>
      </w:r>
      <w:r>
        <w:rPr>
          <w:rFonts w:hint="eastAsia" w:ascii="仿宋_GB2312" w:hAnsi="仿宋_GB2312" w:eastAsia="仿宋_GB2312" w:cs="仿宋_GB2312"/>
          <w:color w:val="auto"/>
          <w:kern w:val="0"/>
          <w:sz w:val="28"/>
          <w:szCs w:val="28"/>
          <w:lang w:eastAsia="zh-CN"/>
        </w:rPr>
        <w:t>结果</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eastAsia="zh-CN"/>
        </w:rPr>
        <w:t>有学位要求的提供）；</w:t>
      </w:r>
    </w:p>
    <w:p w14:paraId="07A72D97">
      <w:pPr>
        <w:pStyle w:val="10"/>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对有教师资格证书要求的还需提供教师资格证、中国教师资格网教师资格证“证书信息”网页截图。尚未取得教师资格证但</w:t>
      </w:r>
      <w:r>
        <w:rPr>
          <w:rFonts w:hint="eastAsia" w:ascii="仿宋_GB2312" w:hAnsi="仿宋_GB2312" w:eastAsia="仿宋_GB2312" w:cs="仿宋_GB2312"/>
          <w:color w:val="auto"/>
          <w:kern w:val="2"/>
          <w:sz w:val="28"/>
          <w:szCs w:val="28"/>
          <w:lang w:val="en-US" w:eastAsia="zh-CN" w:bidi="ar-SA"/>
        </w:rPr>
        <w:t>教师资格笔试和面试均合格者，可持在有效期内的教师资格考试合格证明。</w:t>
      </w:r>
    </w:p>
    <w:p w14:paraId="19C0DD00">
      <w:pPr>
        <w:pStyle w:val="10"/>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（5）在职人员应聘的，还需提交所在单位及主管部门出具的同意应聘介绍信；</w:t>
      </w:r>
    </w:p>
    <w:p w14:paraId="5455833D">
      <w:pPr>
        <w:pStyle w:val="10"/>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（6）留学回国人员应聘的，除需提供《简章》中规定的相关材料外，还要出具国家教育部门的学历学位认证材料。应聘人员可登录教育部留学服务中心网站查询认证的有关要求和程序；</w:t>
      </w:r>
    </w:p>
    <w:p w14:paraId="64FFC59E">
      <w:pPr>
        <w:pStyle w:val="10"/>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（7）香港和澳门居民中的中国公民应聘的，还需提供《港澳居民来往内地通行证》；</w:t>
      </w:r>
    </w:p>
    <w:p w14:paraId="385A29F0">
      <w:pPr>
        <w:pStyle w:val="10"/>
        <w:keepNext w:val="0"/>
        <w:keepLines w:val="0"/>
        <w:pageBreakBefore w:val="0"/>
        <w:kinsoku/>
        <w:wordWrap/>
        <w:overflowPunct/>
        <w:topLinePunct w:val="0"/>
        <w:bidi w:val="0"/>
        <w:spacing w:line="400" w:lineRule="exact"/>
        <w:ind w:firstLine="624"/>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（8）招聘岗位条件要求的其他证明材料。</w:t>
      </w:r>
    </w:p>
    <w:p w14:paraId="5B89F1F4">
      <w:pPr>
        <w:keepNext w:val="0"/>
        <w:keepLines w:val="0"/>
        <w:pageBreakBefore w:val="0"/>
        <w:kinsoku/>
        <w:wordWrap/>
        <w:overflowPunct/>
        <w:topLinePunct w:val="0"/>
        <w:bidi w:val="0"/>
        <w:adjustRightInd w:val="0"/>
        <w:snapToGrid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享受减免有关考务费用的农村特困大学生和城市低保人员需提供哪些证明材料？</w:t>
      </w:r>
    </w:p>
    <w:p w14:paraId="7BA97E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4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享受减免考务费用的应聘人员，所需提供的证明材料主要包括：享受国家最低生活保障金的城镇家庭的报考人员，应提交家庭所在地的县（市、区）民政部门出具的享受最低生活保障的证明和低保证及报名登记表；农村绝对贫困家庭的报考人员，应提交家庭所在地的县（市、区）扶贫办（部门）出具的特困证明和特困家庭基本情况档案卡，或者出具由省人力资源社会保障厅、省教育厅核发的《山东省特困家庭毕业生就业服务卡》及报名登记表。</w:t>
      </w:r>
    </w:p>
    <w:p w14:paraId="02CC9191">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9、</w:t>
      </w:r>
      <w:r>
        <w:rPr>
          <w:rFonts w:hint="eastAsia" w:ascii="仿宋_GB2312" w:hAnsi="仿宋_GB2312" w:eastAsia="仿宋_GB2312" w:cs="仿宋_GB2312"/>
          <w:b/>
          <w:sz w:val="28"/>
          <w:szCs w:val="28"/>
        </w:rPr>
        <w:t>应聘人员是否可以改报其他岗位？</w:t>
      </w:r>
    </w:p>
    <w:p w14:paraId="3325B7AD">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对应聘人员报考信息进行资格初审之前，应聘人员可以更改报考岗位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没有通过资格初审的应聘人员，在报名时间截止前可改报其他单位或该单位的其他岗位，但系统自动禁止该应聘人员再次报考曾被拒绝的岗位。通过资格初审的应聘人员，系统自动禁止该应聘人员改报其他岗位。</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10</w:t>
      </w:r>
      <w:r>
        <w:rPr>
          <w:rFonts w:hint="eastAsia" w:ascii="仿宋_GB2312" w:hAnsi="仿宋_GB2312" w:eastAsia="仿宋_GB2312" w:cs="仿宋_GB2312"/>
          <w:b/>
          <w:sz w:val="28"/>
          <w:szCs w:val="28"/>
          <w:lang w:val="en-US" w:eastAsia="zh-CN"/>
        </w:rPr>
        <w:t>、</w:t>
      </w:r>
      <w:r>
        <w:rPr>
          <w:rFonts w:hint="eastAsia" w:ascii="仿宋_GB2312" w:hAnsi="仿宋_GB2312" w:eastAsia="仿宋_GB2312" w:cs="仿宋_GB2312"/>
          <w:b/>
          <w:sz w:val="28"/>
          <w:szCs w:val="28"/>
        </w:rPr>
        <w:t>对招聘岗位资格条件有疑问如何咨询？</w:t>
      </w:r>
    </w:p>
    <w:p w14:paraId="6C8773F2">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对招聘岗位资格条件和其他内容有疑问的，请与初审单位联系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咨询电话详见《岗位汇总表》）。</w:t>
      </w:r>
    </w:p>
    <w:p w14:paraId="6AD02060">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11、</w:t>
      </w:r>
      <w:r>
        <w:rPr>
          <w:rFonts w:hint="eastAsia" w:ascii="仿宋_GB2312" w:hAnsi="仿宋_GB2312" w:eastAsia="仿宋_GB2312" w:cs="仿宋_GB2312"/>
          <w:b/>
          <w:sz w:val="28"/>
          <w:szCs w:val="28"/>
        </w:rPr>
        <w:t>填报相关表格、信息时需注意什么？</w:t>
      </w:r>
    </w:p>
    <w:p w14:paraId="2D1A83BE">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报名时，报名人员要认真阅读报名系统有关要求、《</w:t>
      </w:r>
      <w:r>
        <w:rPr>
          <w:rFonts w:hint="eastAsia" w:ascii="仿宋_GB2312" w:hAnsi="仿宋_GB2312" w:eastAsia="仿宋_GB2312" w:cs="仿宋_GB2312"/>
          <w:sz w:val="28"/>
          <w:szCs w:val="28"/>
          <w:lang w:eastAsia="zh-CN"/>
        </w:rPr>
        <w:t>简章</w:t>
      </w:r>
      <w:r>
        <w:rPr>
          <w:rFonts w:hint="eastAsia" w:ascii="仿宋_GB2312" w:hAnsi="仿宋_GB2312" w:eastAsia="仿宋_GB2312" w:cs="仿宋_GB2312"/>
          <w:sz w:val="28"/>
          <w:szCs w:val="28"/>
        </w:rPr>
        <w:t>》及附件和诚信承诺书，提交的报名申请材料必须真实、准确、完整，能够体现报考岗位的要求。因提交报名申请材料不准确、不完整、不符合要求，影响报名的，由报名人员本人承担相应后果。报名人员的申请材料、信息不实或者不符合报名条件的，一经查实，即取消报考资格。对伪造、变造有关证件、材料、信息，骗取考试资格的，将按照有关规定处理。</w:t>
      </w:r>
    </w:p>
    <w:p w14:paraId="25987273">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color w:val="auto"/>
          <w:sz w:val="28"/>
          <w:szCs w:val="28"/>
        </w:rPr>
        <w:t>考生身份填写在职的，必须填写具体单位。在职指的是已签订</w:t>
      </w:r>
      <w:r>
        <w:rPr>
          <w:rFonts w:hint="eastAsia" w:ascii="仿宋_GB2312" w:hAnsi="仿宋_GB2312" w:eastAsia="仿宋_GB2312" w:cs="仿宋_GB2312"/>
          <w:color w:val="auto"/>
          <w:sz w:val="28"/>
          <w:szCs w:val="28"/>
          <w:lang w:val="en-US" w:eastAsia="zh-CN"/>
        </w:rPr>
        <w:t>聘用合同、</w:t>
      </w:r>
      <w:r>
        <w:rPr>
          <w:rFonts w:hint="eastAsia" w:ascii="仿宋_GB2312" w:hAnsi="仿宋_GB2312" w:eastAsia="仿宋_GB2312" w:cs="仿宋_GB2312"/>
          <w:color w:val="auto"/>
          <w:sz w:val="28"/>
          <w:szCs w:val="28"/>
        </w:rPr>
        <w:t>劳动合同、劳务派遣合同、单位</w:t>
      </w:r>
      <w:r>
        <w:rPr>
          <w:rFonts w:hint="eastAsia" w:ascii="仿宋_GB2312" w:hAnsi="仿宋_GB2312" w:eastAsia="仿宋_GB2312" w:cs="仿宋_GB2312"/>
          <w:sz w:val="28"/>
          <w:szCs w:val="28"/>
        </w:rPr>
        <w:t>人事代理合同</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现未解除合同的人员。家庭成员及其主要社会关系，必须填写姓名、工作单位及职务。学习和工作经历，必须从高中阶段开始填写，工作经历要填写到报名之日。网上报名系统的表项中未能涵盖报考岗位所要求资格条件的，务必在“备注栏”中如实填写。</w:t>
      </w:r>
    </w:p>
    <w:p w14:paraId="58A17252">
      <w:pPr>
        <w:keepNext w:val="0"/>
        <w:keepLines w:val="0"/>
        <w:pageBreakBefore w:val="0"/>
        <w:widowControl w:val="0"/>
        <w:kinsoku/>
        <w:wordWrap/>
        <w:overflowPunct/>
        <w:topLinePunct w:val="0"/>
        <w:bidi w:val="0"/>
        <w:snapToGrid w:val="0"/>
        <w:spacing w:line="400" w:lineRule="exact"/>
        <w:ind w:left="0" w:leftChars="0" w:right="0" w:rightChars="0" w:firstLine="551" w:firstLineChars="196"/>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违纪违规及存在不诚信情形的应聘人员如何处理？</w:t>
      </w:r>
    </w:p>
    <w:p w14:paraId="7946EEA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624"/>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应聘人员要严格遵守公开招聘的相关政策规定，遵从事业单位公开招聘主管机关、人事考试机构和招聘单位的统一安排，其在应聘期间的表现将作为公开招聘考察的重要内容之一。对违纪违规的应聘人员，</w:t>
      </w:r>
      <w:r>
        <w:rPr>
          <w:rFonts w:hint="eastAsia" w:ascii="仿宋_GB2312" w:hAnsi="仿宋_GB2312" w:eastAsia="仿宋_GB2312" w:cs="仿宋_GB2312"/>
          <w:kern w:val="0"/>
          <w:sz w:val="28"/>
          <w:szCs w:val="28"/>
          <w:lang w:eastAsia="zh-CN"/>
        </w:rPr>
        <w:t>严格按</w:t>
      </w:r>
      <w:r>
        <w:rPr>
          <w:rFonts w:hint="eastAsia" w:ascii="仿宋_GB2312" w:hAnsi="仿宋_GB2312" w:eastAsia="仿宋_GB2312" w:cs="仿宋_GB2312"/>
          <w:sz w:val="28"/>
          <w:szCs w:val="28"/>
        </w:rPr>
        <w:t>照《</w:t>
      </w:r>
      <w:r>
        <w:rPr>
          <w:rFonts w:hint="eastAsia" w:ascii="仿宋_GB2312" w:hAnsi="仿宋_GB2312" w:eastAsia="仿宋_GB2312" w:cs="仿宋_GB2312"/>
          <w:sz w:val="28"/>
          <w:szCs w:val="28"/>
          <w:lang w:eastAsia="zh-CN"/>
        </w:rPr>
        <w:t>事业单位公开招聘违纪违规行为处理规定</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人力资源和社会保障部令第</w:t>
      </w:r>
      <w:r>
        <w:rPr>
          <w:rFonts w:hint="eastAsia" w:ascii="仿宋_GB2312" w:hAnsi="仿宋_GB2312" w:eastAsia="仿宋_GB2312" w:cs="仿宋_GB2312"/>
          <w:sz w:val="28"/>
          <w:szCs w:val="28"/>
          <w:lang w:val="en-US" w:eastAsia="zh-CN"/>
        </w:rPr>
        <w:t>35号</w:t>
      </w:r>
      <w:r>
        <w:rPr>
          <w:rFonts w:hint="eastAsia" w:ascii="仿宋_GB2312" w:hAnsi="仿宋_GB2312" w:eastAsia="仿宋_GB2312" w:cs="仿宋_GB2312"/>
          <w:sz w:val="28"/>
          <w:szCs w:val="28"/>
        </w:rPr>
        <w:t>）的有关规定进行处理。</w:t>
      </w:r>
      <w:r>
        <w:rPr>
          <w:rFonts w:hint="eastAsia" w:ascii="仿宋_GB2312" w:hAnsi="仿宋_GB2312" w:eastAsia="仿宋_GB2312" w:cs="仿宋_GB2312"/>
          <w:kern w:val="0"/>
          <w:sz w:val="28"/>
          <w:szCs w:val="28"/>
        </w:rPr>
        <w:t>对招聘工作中违纪违规及存在不诚信情形的应聘人员，将纳入事业单位公开招聘违纪违规与诚信档案库。</w:t>
      </w:r>
    </w:p>
    <w:p w14:paraId="54B8133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624"/>
        <w:jc w:val="both"/>
        <w:textAlignment w:val="auto"/>
        <w:outlineLvl w:val="9"/>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13、</w:t>
      </w:r>
      <w:r>
        <w:rPr>
          <w:rFonts w:hint="eastAsia" w:ascii="仿宋_GB2312" w:hAnsi="仿宋_GB2312" w:eastAsia="仿宋_GB2312" w:cs="仿宋_GB2312"/>
          <w:b/>
          <w:bCs/>
          <w:kern w:val="0"/>
          <w:sz w:val="28"/>
          <w:szCs w:val="28"/>
        </w:rPr>
        <w:t>《刑法》对于考试作弊有哪些新规定？</w:t>
      </w:r>
    </w:p>
    <w:p w14:paraId="681E7AF0">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624"/>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修改后的《刑法》在第二百八十四条规定：“在法律规定的国家考试中，组织作弊的，处三年以下有期徒刑或者拘役，并处或者单处罚金；情节严重的，处三年以上七年以下有期徒刑，并处罚金”</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“为他人实施前款犯罪提供作弊器材或者其他帮助的，依照前款的规定处罚”</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“为实施考试作弊行为，向他人非法出售或者提供第一款规定的考试的试题、答案的，依照第一款的规定处罚”</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“代替他人或者让他人代替自己参加第一款规定的考试的，处拘役或者管制，并处或者单处罚金”。</w:t>
      </w:r>
    </w:p>
    <w:p w14:paraId="169D669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624"/>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此规定已于2015年11月1日起正式实施。考生和其他人员违反《刑法》构成犯罪的，将依法追究刑事责任。</w:t>
      </w:r>
    </w:p>
    <w:p w14:paraId="0B3A725B">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624"/>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14、</w:t>
      </w:r>
      <w:r>
        <w:rPr>
          <w:rFonts w:hint="eastAsia" w:ascii="仿宋_GB2312" w:hAnsi="仿宋_GB2312" w:eastAsia="仿宋_GB2312" w:cs="仿宋_GB2312"/>
          <w:b/>
          <w:sz w:val="28"/>
          <w:szCs w:val="28"/>
        </w:rPr>
        <w:t>拟聘用人员名单公示后提出放弃的如何处理？</w:t>
      </w:r>
    </w:p>
    <w:p w14:paraId="24AA1F6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kern w:val="0"/>
          <w:sz w:val="28"/>
          <w:szCs w:val="28"/>
          <w:lang w:val="en-US" w:eastAsia="zh-CN" w:bidi="ar-SA"/>
        </w:rPr>
        <w:t>除因法律、法规规定的不可抗力外，各类报考人员公示后放弃或逾期不报到的，2年内不得报考我区教育类事业单位，并由聊城市茌平区事业单位公开招聘主管机关记入全区事业单位公开招聘违纪违规与诚信档案库。</w:t>
      </w:r>
    </w:p>
    <w:p w14:paraId="10B3BF06">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15、</w:t>
      </w:r>
      <w:r>
        <w:rPr>
          <w:rFonts w:hint="eastAsia" w:ascii="仿宋_GB2312" w:hAnsi="仿宋_GB2312" w:eastAsia="仿宋_GB2312" w:cs="仿宋_GB2312"/>
          <w:b/>
          <w:sz w:val="28"/>
          <w:szCs w:val="28"/>
        </w:rPr>
        <w:t>是否有指定的考试辅导书和培训班？</w:t>
      </w:r>
    </w:p>
    <w:p w14:paraId="58DED17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560" w:firstLineChars="200"/>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事业单位公开招聘工作人员考试</w:t>
      </w:r>
      <w:r>
        <w:rPr>
          <w:rFonts w:hint="eastAsia" w:ascii="仿宋_GB2312" w:hAnsi="仿宋_GB2312" w:eastAsia="仿宋_GB2312" w:cs="仿宋_GB2312"/>
          <w:kern w:val="0"/>
          <w:sz w:val="28"/>
          <w:szCs w:val="28"/>
        </w:rPr>
        <w:t>不指定考试辅导用书，不举办也不授权或委托任何机构举办考试辅导培训班。</w:t>
      </w:r>
    </w:p>
    <w:p w14:paraId="40D9F90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551" w:firstLineChars="196"/>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sz w:val="28"/>
          <w:szCs w:val="28"/>
          <w:lang w:val="en-US" w:eastAsia="zh-CN"/>
        </w:rPr>
        <w:t>16、</w:t>
      </w:r>
      <w:r>
        <w:rPr>
          <w:rFonts w:hint="eastAsia" w:ascii="仿宋_GB2312" w:hAnsi="仿宋_GB2312" w:eastAsia="仿宋_GB2312" w:cs="仿宋_GB2312"/>
          <w:b/>
          <w:sz w:val="28"/>
          <w:szCs w:val="28"/>
        </w:rPr>
        <w:t>应聘人员</w:t>
      </w:r>
      <w:r>
        <w:rPr>
          <w:rFonts w:hint="eastAsia" w:ascii="仿宋_GB2312" w:hAnsi="仿宋_GB2312" w:eastAsia="仿宋_GB2312" w:cs="仿宋_GB2312"/>
          <w:b/>
          <w:kern w:val="0"/>
          <w:sz w:val="28"/>
          <w:szCs w:val="28"/>
        </w:rPr>
        <w:t>还需注意哪些问题？</w:t>
      </w:r>
    </w:p>
    <w:p w14:paraId="28590EA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548" w:firstLineChars="196"/>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《简章》附件与《简章》具备同等效力，凡在网上报名的应聘人员均视为同意《简章》及附件的相应规定。</w:t>
      </w:r>
    </w:p>
    <w:p w14:paraId="2A6F41F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548" w:firstLineChars="196"/>
        <w:jc w:val="both"/>
        <w:textAlignment w:val="auto"/>
        <w:outlineLvl w:val="9"/>
      </w:pPr>
      <w:r>
        <w:rPr>
          <w:rFonts w:hint="eastAsia" w:ascii="仿宋_GB2312" w:hAnsi="仿宋_GB2312" w:eastAsia="仿宋_GB2312" w:cs="仿宋_GB2312"/>
          <w:sz w:val="28"/>
          <w:szCs w:val="28"/>
        </w:rPr>
        <w:t>网上报名期间，符合条件的应聘人员应在规定时间内尽早报名，及时查询初审结果，初审通过及时缴费，避免出现因本人未及时报名、未及时补充信息、未及时缴费等问题耽误报考。整个招聘工作期间，应聘人员要及时了解招聘网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茌平区人民政府</w:t>
      </w:r>
      <w:r>
        <w:rPr>
          <w:rFonts w:hint="eastAsia" w:ascii="仿宋_GB2312" w:hAnsi="仿宋_GB2312" w:eastAsia="仿宋_GB2312" w:cs="仿宋_GB2312"/>
          <w:sz w:val="28"/>
          <w:szCs w:val="28"/>
          <w:lang w:eastAsia="zh-CN"/>
        </w:rPr>
        <w:t>网）</w:t>
      </w:r>
      <w:r>
        <w:rPr>
          <w:rFonts w:hint="eastAsia" w:ascii="仿宋_GB2312" w:hAnsi="仿宋_GB2312" w:eastAsia="仿宋_GB2312" w:cs="仿宋_GB2312"/>
          <w:sz w:val="28"/>
          <w:szCs w:val="28"/>
        </w:rPr>
        <w:t>发布的最新信息，不要错过重要信息而影响</w:t>
      </w:r>
      <w:r>
        <w:rPr>
          <w:rFonts w:hint="eastAsia" w:ascii="仿宋_GB2312" w:hAnsi="仿宋_GB2312" w:eastAsia="仿宋_GB2312" w:cs="仿宋_GB2312"/>
          <w:sz w:val="28"/>
          <w:szCs w:val="28"/>
          <w:lang w:eastAsia="zh-CN"/>
        </w:rPr>
        <w:t>资格审查、面试、考察体检及</w:t>
      </w:r>
      <w:r>
        <w:rPr>
          <w:rFonts w:hint="eastAsia" w:ascii="仿宋_GB2312" w:hAnsi="仿宋_GB2312" w:eastAsia="仿宋_GB2312" w:cs="仿宋_GB2312"/>
          <w:sz w:val="28"/>
          <w:szCs w:val="28"/>
        </w:rPr>
        <w:t>聘用。</w:t>
      </w:r>
      <w:bookmarkStart w:id="0" w:name="_GoBack"/>
      <w:bookmarkEnd w:id="0"/>
    </w:p>
    <w:sectPr>
      <w:footerReference r:id="rId3" w:type="default"/>
      <w:footerReference r:id="rId4" w:type="even"/>
      <w:pgSz w:w="11906" w:h="16838"/>
      <w:pgMar w:top="1417" w:right="1304" w:bottom="1134" w:left="1304" w:header="851" w:footer="56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5F9A">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14:paraId="0A73D93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5239B">
    <w:pPr>
      <w:pStyle w:val="3"/>
      <w:framePr w:wrap="around" w:vAnchor="text" w:hAnchor="margin" w:xAlign="center" w:y="1"/>
      <w:rPr>
        <w:rStyle w:val="9"/>
      </w:rPr>
    </w:pPr>
    <w:r>
      <w:fldChar w:fldCharType="begin"/>
    </w:r>
    <w:r>
      <w:rPr>
        <w:rStyle w:val="9"/>
      </w:rPr>
      <w:instrText xml:space="preserve">PAGE  </w:instrText>
    </w:r>
    <w:r>
      <w:fldChar w:fldCharType="end"/>
    </w:r>
  </w:p>
  <w:p w14:paraId="601F964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4C093"/>
    <w:multiLevelType w:val="multilevel"/>
    <w:tmpl w:val="CD34C093"/>
    <w:lvl w:ilvl="0" w:tentative="0">
      <w:start w:val="1"/>
      <w:numFmt w:val="decimal"/>
      <w:pStyle w:val="2"/>
      <w:suff w:val="nothing"/>
      <w:lvlText w:val="%1. "/>
      <w:lvlJc w:val="left"/>
      <w:pPr>
        <w:tabs>
          <w:tab w:val="left" w:pos="0"/>
        </w:tabs>
        <w:ind w:left="0" w:firstLine="403"/>
      </w:pPr>
      <w:rPr>
        <w:rFonts w:hint="default" w:ascii="Times New Roman" w:hAnsi="Times New Roman" w:eastAsia="宋体" w:cs="宋体"/>
        <w:sz w:val="32"/>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jQxN2Y5ZmQ0Mjc3ZDY4MTVkZTkxYzk0NTZlM2YifQ=="/>
  </w:docVars>
  <w:rsids>
    <w:rsidRoot w:val="4B2046F8"/>
    <w:rsid w:val="01062BE3"/>
    <w:rsid w:val="069603FE"/>
    <w:rsid w:val="071E090B"/>
    <w:rsid w:val="07A43CEF"/>
    <w:rsid w:val="113D798A"/>
    <w:rsid w:val="13E349AE"/>
    <w:rsid w:val="14C11895"/>
    <w:rsid w:val="16571AB9"/>
    <w:rsid w:val="16897CE9"/>
    <w:rsid w:val="1824492B"/>
    <w:rsid w:val="193A7D45"/>
    <w:rsid w:val="20B52E0A"/>
    <w:rsid w:val="2BC258E9"/>
    <w:rsid w:val="2BF5EBA6"/>
    <w:rsid w:val="30DE300D"/>
    <w:rsid w:val="3D9300BA"/>
    <w:rsid w:val="4B2046F8"/>
    <w:rsid w:val="4E4455BE"/>
    <w:rsid w:val="56B46C4E"/>
    <w:rsid w:val="57C51DEF"/>
    <w:rsid w:val="59636B95"/>
    <w:rsid w:val="5A4D4689"/>
    <w:rsid w:val="5A6F354F"/>
    <w:rsid w:val="5BE94659"/>
    <w:rsid w:val="5EB85559"/>
    <w:rsid w:val="65191256"/>
    <w:rsid w:val="6DB53466"/>
    <w:rsid w:val="7AE225B6"/>
    <w:rsid w:val="7B7D8AB2"/>
    <w:rsid w:val="7B974511"/>
    <w:rsid w:val="7F204639"/>
    <w:rsid w:val="7F5F5736"/>
    <w:rsid w:val="DD9F7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numPr>
        <w:ilvl w:val="0"/>
        <w:numId w:val="1"/>
      </w:numPr>
      <w:spacing w:beforeLines="0" w:beforeAutospacing="0" w:afterLines="0" w:afterAutospacing="0" w:line="640" w:lineRule="exact"/>
      <w:ind w:firstLine="403" w:firstLineChars="0"/>
      <w:outlineLvl w:val="1"/>
    </w:pPr>
    <w:rPr>
      <w:rFonts w:ascii="Times New Roman" w:hAnsi="Times New Roman" w:eastAsia="楷体_GB231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footnote text"/>
    <w:basedOn w:val="1"/>
    <w:autoRedefine/>
    <w:qFormat/>
    <w:uiPriority w:val="0"/>
    <w:pPr>
      <w:snapToGrid w:val="0"/>
      <w:jc w:val="left"/>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 w:type="character" w:styleId="9">
    <w:name w:val="page number"/>
    <w:basedOn w:val="7"/>
    <w:autoRedefine/>
    <w:qFormat/>
    <w:uiPriority w:val="0"/>
  </w:style>
  <w:style w:type="paragraph" w:customStyle="1" w:styleId="10">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3694</Words>
  <Characters>3754</Characters>
  <Lines>0</Lines>
  <Paragraphs>0</Paragraphs>
  <TotalTime>76</TotalTime>
  <ScaleCrop>false</ScaleCrop>
  <LinksUpToDate>false</LinksUpToDate>
  <CharactersWithSpaces>3754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2021-03-30T16:23:00Z</dcterms:created>
  <dc:creator>诺逸漫</dc:creator>
  <cp:lastModifiedBy>小呀么小阿如</cp:lastModifiedBy>
  <dcterms:modified xsi:type="dcterms:W3CDTF">2026-05-07T15:10:54Z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3A9C270F415CD06CCCAFD56963AC869F_43</vt:lpwstr>
  </property>
</Properties>
</file>